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C07832" w:rsidP="00D6589B">
      <w:pPr>
        <w:numPr>
          <w:ilvl w:val="0"/>
          <w:numId w:val="1"/>
        </w:numPr>
        <w:spacing w:before="240"/>
        <w:jc w:val="both"/>
        <w:rPr>
          <w:rFonts w:ascii="Arial" w:hAnsi="Arial" w:cs="Arial"/>
          <w:bCs/>
          <w:spacing w:val="-3"/>
          <w:sz w:val="22"/>
          <w:szCs w:val="22"/>
        </w:rPr>
      </w:pPr>
      <w:bookmarkStart w:id="0" w:name="_GoBack"/>
      <w:bookmarkEnd w:id="0"/>
      <w:r w:rsidRPr="00C07832">
        <w:rPr>
          <w:rFonts w:ascii="Arial" w:hAnsi="Arial" w:cs="Arial"/>
          <w:bCs/>
          <w:spacing w:val="-3"/>
          <w:sz w:val="22"/>
          <w:szCs w:val="22"/>
        </w:rPr>
        <w:t>The government committed to the establishment of a voluntary Industry and Manufacturing Advisory Group</w:t>
      </w:r>
      <w:r>
        <w:rPr>
          <w:rFonts w:ascii="Arial" w:hAnsi="Arial" w:cs="Arial"/>
          <w:bCs/>
          <w:spacing w:val="-3"/>
          <w:sz w:val="22"/>
          <w:szCs w:val="22"/>
        </w:rPr>
        <w:t xml:space="preserve"> (IMAG)</w:t>
      </w:r>
      <w:r w:rsidRPr="00C07832">
        <w:rPr>
          <w:rFonts w:ascii="Arial" w:hAnsi="Arial" w:cs="Arial"/>
          <w:bCs/>
          <w:spacing w:val="-3"/>
          <w:sz w:val="22"/>
          <w:szCs w:val="22"/>
        </w:rPr>
        <w:t xml:space="preserve">, as </w:t>
      </w:r>
      <w:r w:rsidR="00511428">
        <w:rPr>
          <w:rFonts w:ascii="Arial" w:hAnsi="Arial" w:cs="Arial"/>
          <w:bCs/>
          <w:spacing w:val="-3"/>
          <w:sz w:val="22"/>
          <w:szCs w:val="22"/>
        </w:rPr>
        <w:t>outlined in the</w:t>
      </w:r>
      <w:r w:rsidRPr="00C07832">
        <w:rPr>
          <w:rFonts w:ascii="Arial" w:hAnsi="Arial" w:cs="Arial"/>
          <w:bCs/>
          <w:spacing w:val="-3"/>
          <w:sz w:val="22"/>
          <w:szCs w:val="22"/>
        </w:rPr>
        <w:t xml:space="preserve"> </w:t>
      </w:r>
      <w:r w:rsidRPr="00C07832">
        <w:rPr>
          <w:rFonts w:ascii="Arial" w:hAnsi="Arial" w:cs="Arial"/>
          <w:bCs/>
          <w:i/>
          <w:spacing w:val="-3"/>
          <w:sz w:val="22"/>
          <w:szCs w:val="22"/>
        </w:rPr>
        <w:t>Working Queensland: Labor’s jobs plan</w:t>
      </w:r>
      <w:r w:rsidRPr="00C07832">
        <w:rPr>
          <w:rFonts w:ascii="Arial" w:hAnsi="Arial" w:cs="Arial"/>
          <w:bCs/>
          <w:spacing w:val="-3"/>
          <w:sz w:val="22"/>
          <w:szCs w:val="22"/>
        </w:rPr>
        <w:t xml:space="preserve">.  </w:t>
      </w:r>
    </w:p>
    <w:p w:rsidR="00D6589B" w:rsidRDefault="00C07832" w:rsidP="00D6589B">
      <w:pPr>
        <w:numPr>
          <w:ilvl w:val="0"/>
          <w:numId w:val="1"/>
        </w:numPr>
        <w:spacing w:before="240"/>
        <w:jc w:val="both"/>
        <w:rPr>
          <w:rFonts w:ascii="Arial" w:hAnsi="Arial" w:cs="Arial"/>
          <w:bCs/>
          <w:spacing w:val="-3"/>
          <w:sz w:val="22"/>
          <w:szCs w:val="22"/>
        </w:rPr>
      </w:pPr>
      <w:r w:rsidRPr="00C07832">
        <w:rPr>
          <w:rFonts w:ascii="Arial" w:hAnsi="Arial" w:cs="Arial"/>
          <w:sz w:val="22"/>
          <w:szCs w:val="22"/>
        </w:rPr>
        <w:t>The IMAG w</w:t>
      </w:r>
      <w:r w:rsidR="00511428">
        <w:rPr>
          <w:rFonts w:ascii="Arial" w:hAnsi="Arial" w:cs="Arial"/>
          <w:sz w:val="22"/>
          <w:szCs w:val="22"/>
        </w:rPr>
        <w:t>ould</w:t>
      </w:r>
      <w:r w:rsidRPr="00C07832">
        <w:rPr>
          <w:rFonts w:ascii="Arial" w:hAnsi="Arial" w:cs="Arial"/>
          <w:sz w:val="22"/>
          <w:szCs w:val="22"/>
        </w:rPr>
        <w:t xml:space="preserve"> provide high-level industry advice on strategic matters in relation to building and promoting industry and manufacturing in Queensland to help drive economic, regional and employment growth throughout the state.  The Minister for State Development and Minister for Natural Resources and Mines will chair the group.</w:t>
      </w:r>
    </w:p>
    <w:p w:rsidR="00C07832" w:rsidRPr="00C07832" w:rsidRDefault="00D6589B" w:rsidP="00D6589B">
      <w:pPr>
        <w:numPr>
          <w:ilvl w:val="0"/>
          <w:numId w:val="1"/>
        </w:numPr>
        <w:spacing w:before="240"/>
        <w:jc w:val="both"/>
        <w:rPr>
          <w:rFonts w:ascii="Arial" w:hAnsi="Arial" w:cs="Arial"/>
          <w:bCs/>
          <w:spacing w:val="-3"/>
          <w:sz w:val="22"/>
          <w:szCs w:val="22"/>
        </w:rPr>
      </w:pPr>
      <w:r w:rsidRPr="008F44CD">
        <w:rPr>
          <w:rFonts w:ascii="Arial" w:hAnsi="Arial" w:cs="Arial"/>
          <w:sz w:val="22"/>
          <w:szCs w:val="22"/>
          <w:u w:val="single"/>
        </w:rPr>
        <w:t>Ca</w:t>
      </w:r>
      <w:r w:rsidRPr="00C07832">
        <w:rPr>
          <w:rFonts w:ascii="Arial" w:hAnsi="Arial" w:cs="Arial"/>
          <w:sz w:val="22"/>
          <w:szCs w:val="22"/>
          <w:u w:val="single"/>
        </w:rPr>
        <w:t>binet endorsed</w:t>
      </w:r>
      <w:r w:rsidR="00C07832" w:rsidRPr="00C07832">
        <w:rPr>
          <w:rFonts w:ascii="Arial" w:hAnsi="Arial" w:cs="Arial"/>
          <w:sz w:val="22"/>
          <w:szCs w:val="22"/>
        </w:rPr>
        <w:t xml:space="preserve"> the establishment of the </w:t>
      </w:r>
      <w:r w:rsidR="00486ABD" w:rsidRPr="00C07832">
        <w:rPr>
          <w:rFonts w:ascii="Arial" w:hAnsi="Arial" w:cs="Arial"/>
          <w:bCs/>
          <w:spacing w:val="-3"/>
          <w:sz w:val="22"/>
          <w:szCs w:val="22"/>
        </w:rPr>
        <w:t>Industry and Manufacturing Advisory Group</w:t>
      </w:r>
      <w:r w:rsidR="00486ABD" w:rsidRPr="00C07832">
        <w:rPr>
          <w:rFonts w:ascii="Arial" w:hAnsi="Arial" w:cs="Arial"/>
          <w:sz w:val="22"/>
          <w:szCs w:val="22"/>
        </w:rPr>
        <w:t xml:space="preserve"> </w:t>
      </w:r>
      <w:r w:rsidR="00486ABD">
        <w:rPr>
          <w:rFonts w:ascii="Arial" w:hAnsi="Arial" w:cs="Arial"/>
          <w:sz w:val="22"/>
          <w:szCs w:val="22"/>
        </w:rPr>
        <w:t xml:space="preserve">(IMAG) </w:t>
      </w:r>
      <w:r w:rsidR="00C07832" w:rsidRPr="00C07832">
        <w:rPr>
          <w:rFonts w:ascii="Arial" w:hAnsi="Arial" w:cs="Arial"/>
          <w:sz w:val="22"/>
          <w:szCs w:val="22"/>
        </w:rPr>
        <w:t>and noted the intention of the Minister for State Development and Minister for Natural Resources and Mines to appoint</w:t>
      </w:r>
      <w:r w:rsidR="00511428">
        <w:rPr>
          <w:rFonts w:ascii="Arial" w:hAnsi="Arial" w:cs="Arial"/>
          <w:sz w:val="22"/>
          <w:szCs w:val="22"/>
        </w:rPr>
        <w:t xml:space="preserve"> the following</w:t>
      </w:r>
      <w:r w:rsidR="00137464">
        <w:rPr>
          <w:rFonts w:ascii="Arial" w:hAnsi="Arial" w:cs="Arial"/>
          <w:sz w:val="22"/>
          <w:szCs w:val="22"/>
        </w:rPr>
        <w:t xml:space="preserve"> to the IMAG for a term of two years from </w:t>
      </w:r>
      <w:r w:rsidR="00486ABD">
        <w:rPr>
          <w:rFonts w:ascii="Arial" w:hAnsi="Arial" w:cs="Arial"/>
          <w:sz w:val="22"/>
          <w:szCs w:val="22"/>
        </w:rPr>
        <w:t>9 </w:t>
      </w:r>
      <w:r w:rsidR="00137464">
        <w:rPr>
          <w:rFonts w:ascii="Arial" w:hAnsi="Arial" w:cs="Arial"/>
          <w:sz w:val="22"/>
          <w:szCs w:val="22"/>
        </w:rPr>
        <w:t>November 2015:</w:t>
      </w:r>
    </w:p>
    <w:p w:rsidR="00C07832" w:rsidRDefault="00C07832" w:rsidP="00B20DFF">
      <w:pPr>
        <w:pStyle w:val="ListParagraph"/>
        <w:numPr>
          <w:ilvl w:val="0"/>
          <w:numId w:val="4"/>
        </w:numPr>
        <w:tabs>
          <w:tab w:val="left" w:pos="1276"/>
        </w:tabs>
        <w:spacing w:before="120"/>
        <w:ind w:left="714" w:hanging="357"/>
        <w:jc w:val="both"/>
        <w:rPr>
          <w:rFonts w:ascii="Arial" w:hAnsi="Arial" w:cs="Arial"/>
        </w:rPr>
      </w:pPr>
      <w:r w:rsidRPr="00C07832">
        <w:rPr>
          <w:rFonts w:ascii="Arial" w:hAnsi="Arial" w:cs="Arial"/>
        </w:rPr>
        <w:t>Ms Christine (Chris) Bridges-Taylor, General Manager, B&amp;R Enclosures;</w:t>
      </w:r>
    </w:p>
    <w:p w:rsidR="00C21B4F" w:rsidRDefault="00C21B4F" w:rsidP="00B20DFF">
      <w:pPr>
        <w:pStyle w:val="ListParagraph"/>
        <w:numPr>
          <w:ilvl w:val="0"/>
          <w:numId w:val="4"/>
        </w:numPr>
        <w:tabs>
          <w:tab w:val="left" w:pos="1276"/>
        </w:tabs>
        <w:spacing w:before="120"/>
        <w:ind w:left="714" w:hanging="357"/>
        <w:jc w:val="both"/>
        <w:rPr>
          <w:rFonts w:ascii="Arial" w:hAnsi="Arial" w:cs="Arial"/>
        </w:rPr>
      </w:pPr>
      <w:r>
        <w:rPr>
          <w:rFonts w:ascii="Arial" w:hAnsi="Arial" w:cs="Arial"/>
        </w:rPr>
        <w:t>Ms Marina Chambers, Organiser, Australian Workers</w:t>
      </w:r>
      <w:r w:rsidR="0089125D">
        <w:rPr>
          <w:rFonts w:ascii="Arial" w:hAnsi="Arial" w:cs="Arial"/>
        </w:rPr>
        <w:t>’</w:t>
      </w:r>
      <w:r>
        <w:rPr>
          <w:rFonts w:ascii="Arial" w:hAnsi="Arial" w:cs="Arial"/>
        </w:rPr>
        <w:t xml:space="preserve"> Union;</w:t>
      </w:r>
    </w:p>
    <w:p w:rsidR="00C75E54" w:rsidRPr="00C07832" w:rsidRDefault="00C75E54" w:rsidP="00B20DFF">
      <w:pPr>
        <w:pStyle w:val="ListParagraph"/>
        <w:numPr>
          <w:ilvl w:val="0"/>
          <w:numId w:val="4"/>
        </w:numPr>
        <w:tabs>
          <w:tab w:val="left" w:pos="1276"/>
        </w:tabs>
        <w:spacing w:before="120"/>
        <w:ind w:left="714" w:hanging="357"/>
        <w:jc w:val="both"/>
        <w:rPr>
          <w:rFonts w:ascii="Arial" w:hAnsi="Arial" w:cs="Arial"/>
        </w:rPr>
      </w:pPr>
      <w:r>
        <w:rPr>
          <w:rFonts w:ascii="Arial" w:hAnsi="Arial" w:cs="Arial"/>
        </w:rPr>
        <w:t>Mr John McLean, Chief Executive Officer, Bundaberg Brewed Drinks;</w:t>
      </w:r>
    </w:p>
    <w:p w:rsidR="00C07832" w:rsidRPr="00C07832" w:rsidRDefault="00C07832" w:rsidP="00B20DFF">
      <w:pPr>
        <w:pStyle w:val="ListParagraph"/>
        <w:numPr>
          <w:ilvl w:val="0"/>
          <w:numId w:val="4"/>
        </w:numPr>
        <w:tabs>
          <w:tab w:val="left" w:pos="1276"/>
        </w:tabs>
        <w:spacing w:before="120"/>
        <w:ind w:left="714" w:hanging="357"/>
        <w:jc w:val="both"/>
        <w:rPr>
          <w:rFonts w:ascii="Arial" w:hAnsi="Arial" w:cs="Arial"/>
        </w:rPr>
      </w:pPr>
      <w:r w:rsidRPr="00C07832">
        <w:rPr>
          <w:rFonts w:ascii="Arial" w:hAnsi="Arial" w:cs="Arial"/>
        </w:rPr>
        <w:t>Ms Jemina Dunn, Director (Queensland), AiGroup;</w:t>
      </w:r>
    </w:p>
    <w:p w:rsidR="00C07832" w:rsidRPr="00C07832" w:rsidRDefault="00C07832" w:rsidP="00B20DFF">
      <w:pPr>
        <w:pStyle w:val="ListParagraph"/>
        <w:numPr>
          <w:ilvl w:val="0"/>
          <w:numId w:val="4"/>
        </w:numPr>
        <w:tabs>
          <w:tab w:val="left" w:pos="1276"/>
        </w:tabs>
        <w:spacing w:before="120"/>
        <w:ind w:left="714" w:hanging="357"/>
        <w:jc w:val="both"/>
        <w:rPr>
          <w:rFonts w:ascii="Arial" w:hAnsi="Arial" w:cs="Arial"/>
        </w:rPr>
      </w:pPr>
      <w:r w:rsidRPr="00C07832">
        <w:rPr>
          <w:rFonts w:ascii="Arial" w:hAnsi="Arial" w:cs="Arial"/>
        </w:rPr>
        <w:t>Mr Tim Shaw, Chief Executive Officer, Micreo Limited;</w:t>
      </w:r>
    </w:p>
    <w:p w:rsidR="00C07832" w:rsidRPr="00C07832" w:rsidRDefault="00C07832" w:rsidP="00B20DFF">
      <w:pPr>
        <w:pStyle w:val="ListParagraph"/>
        <w:numPr>
          <w:ilvl w:val="0"/>
          <w:numId w:val="4"/>
        </w:numPr>
        <w:tabs>
          <w:tab w:val="left" w:pos="1276"/>
        </w:tabs>
        <w:spacing w:before="120"/>
        <w:ind w:left="714" w:hanging="357"/>
        <w:jc w:val="both"/>
        <w:rPr>
          <w:rFonts w:ascii="Arial" w:hAnsi="Arial" w:cs="Arial"/>
        </w:rPr>
      </w:pPr>
      <w:r w:rsidRPr="00C07832">
        <w:rPr>
          <w:rFonts w:ascii="Arial" w:hAnsi="Arial" w:cs="Arial"/>
        </w:rPr>
        <w:t>Mr Andrew Spink, Executive General Manager, Passenger (Victoria and Queensland), Downer Group;</w:t>
      </w:r>
    </w:p>
    <w:p w:rsidR="00C07832" w:rsidRPr="00C07832" w:rsidRDefault="00C07832" w:rsidP="00B20DFF">
      <w:pPr>
        <w:pStyle w:val="ListParagraph"/>
        <w:numPr>
          <w:ilvl w:val="0"/>
          <w:numId w:val="4"/>
        </w:numPr>
        <w:tabs>
          <w:tab w:val="left" w:pos="1276"/>
        </w:tabs>
        <w:spacing w:before="120"/>
        <w:ind w:left="714" w:hanging="357"/>
        <w:jc w:val="both"/>
        <w:rPr>
          <w:rFonts w:ascii="Arial" w:hAnsi="Arial" w:cs="Arial"/>
        </w:rPr>
      </w:pPr>
      <w:r w:rsidRPr="00C07832">
        <w:rPr>
          <w:rFonts w:ascii="Arial" w:hAnsi="Arial" w:cs="Arial"/>
        </w:rPr>
        <w:t>Ms Karen Stanton, General Manager, HTA Group of Companies (Heat Treatment Australia);</w:t>
      </w:r>
    </w:p>
    <w:p w:rsidR="00C07832" w:rsidRPr="00C07832" w:rsidRDefault="00C07832" w:rsidP="00B20DFF">
      <w:pPr>
        <w:pStyle w:val="ListParagraph"/>
        <w:numPr>
          <w:ilvl w:val="0"/>
          <w:numId w:val="4"/>
        </w:numPr>
        <w:tabs>
          <w:tab w:val="left" w:pos="1276"/>
        </w:tabs>
        <w:spacing w:before="120"/>
        <w:ind w:left="714" w:hanging="357"/>
        <w:jc w:val="both"/>
        <w:rPr>
          <w:rFonts w:ascii="Arial" w:hAnsi="Arial" w:cs="Arial"/>
        </w:rPr>
      </w:pPr>
      <w:r w:rsidRPr="00C07832">
        <w:rPr>
          <w:rFonts w:ascii="Arial" w:hAnsi="Arial" w:cs="Arial"/>
        </w:rPr>
        <w:t>Mr Rohan Webb, State Secretary, Queensland and Northern Territory, Australian Manufacturing Workers’ Union;</w:t>
      </w:r>
      <w:r w:rsidR="00C75E54">
        <w:rPr>
          <w:rFonts w:ascii="Arial" w:hAnsi="Arial" w:cs="Arial"/>
        </w:rPr>
        <w:t xml:space="preserve"> and</w:t>
      </w:r>
    </w:p>
    <w:p w:rsidR="00C07832" w:rsidRPr="00C07832" w:rsidRDefault="00C07832" w:rsidP="00B20DFF">
      <w:pPr>
        <w:pStyle w:val="ListParagraph"/>
        <w:numPr>
          <w:ilvl w:val="0"/>
          <w:numId w:val="4"/>
        </w:numPr>
        <w:tabs>
          <w:tab w:val="left" w:pos="1276"/>
        </w:tabs>
        <w:spacing w:before="120"/>
        <w:ind w:left="714" w:hanging="357"/>
        <w:jc w:val="both"/>
        <w:rPr>
          <w:rFonts w:ascii="Arial" w:hAnsi="Arial" w:cs="Arial"/>
        </w:rPr>
      </w:pPr>
      <w:r w:rsidRPr="00C07832">
        <w:rPr>
          <w:rFonts w:ascii="Arial" w:hAnsi="Arial" w:cs="Arial"/>
        </w:rPr>
        <w:t>Ms Julie Williams, CEO, AgSolutions Australia</w:t>
      </w:r>
      <w:r w:rsidR="00C75E54">
        <w:rPr>
          <w:rFonts w:ascii="Arial" w:hAnsi="Arial" w:cs="Arial"/>
        </w:rPr>
        <w:t>.</w:t>
      </w:r>
    </w:p>
    <w:p w:rsidR="002575FD" w:rsidRPr="002575FD" w:rsidRDefault="002575FD" w:rsidP="00486ABD">
      <w:pPr>
        <w:pStyle w:val="ListParagraph"/>
        <w:numPr>
          <w:ilvl w:val="0"/>
          <w:numId w:val="1"/>
        </w:numPr>
        <w:tabs>
          <w:tab w:val="left" w:pos="1276"/>
        </w:tabs>
        <w:spacing w:before="360"/>
        <w:ind w:left="357" w:hanging="357"/>
        <w:rPr>
          <w:rFonts w:ascii="Arial" w:hAnsi="Arial" w:cs="Arial"/>
        </w:rPr>
      </w:pPr>
      <w:r w:rsidRPr="002575FD">
        <w:rPr>
          <w:rFonts w:ascii="Arial" w:hAnsi="Arial" w:cs="Arial"/>
          <w:i/>
          <w:u w:val="single"/>
        </w:rPr>
        <w:t>Attachments</w:t>
      </w:r>
    </w:p>
    <w:p w:rsidR="002575FD" w:rsidRPr="002575FD" w:rsidRDefault="001A2748" w:rsidP="00B20DFF">
      <w:pPr>
        <w:pStyle w:val="ListParagraph"/>
        <w:numPr>
          <w:ilvl w:val="0"/>
          <w:numId w:val="4"/>
        </w:numPr>
        <w:tabs>
          <w:tab w:val="left" w:pos="1276"/>
        </w:tabs>
        <w:spacing w:before="120"/>
        <w:ind w:left="714" w:hanging="357"/>
        <w:rPr>
          <w:rFonts w:ascii="Arial" w:hAnsi="Arial" w:cs="Arial"/>
        </w:rPr>
      </w:pPr>
      <w:r>
        <w:rPr>
          <w:rFonts w:ascii="Arial" w:hAnsi="Arial" w:cs="Arial"/>
        </w:rPr>
        <w:t>Nil</w:t>
      </w:r>
      <w:r w:rsidR="00486ABD">
        <w:rPr>
          <w:rFonts w:ascii="Arial" w:hAnsi="Arial" w:cs="Arial"/>
        </w:rPr>
        <w:t>.</w:t>
      </w:r>
    </w:p>
    <w:sectPr w:rsidR="002575FD" w:rsidRPr="002575FD" w:rsidSect="00B20DFF">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27" w:rsidRDefault="00633A27" w:rsidP="00D6589B">
      <w:r>
        <w:separator/>
      </w:r>
    </w:p>
  </w:endnote>
  <w:endnote w:type="continuationSeparator" w:id="0">
    <w:p w:rsidR="00633A27" w:rsidRDefault="00633A2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27" w:rsidRDefault="00633A27" w:rsidP="00D6589B">
      <w:r>
        <w:separator/>
      </w:r>
    </w:p>
  </w:footnote>
  <w:footnote w:type="continuationSeparator" w:id="0">
    <w:p w:rsidR="00633A27" w:rsidRDefault="00633A2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9B7064">
      <w:rPr>
        <w:rFonts w:ascii="Arial" w:hAnsi="Arial" w:cs="Arial"/>
        <w:b/>
        <w:color w:val="auto"/>
        <w:sz w:val="22"/>
        <w:szCs w:val="22"/>
        <w:lang w:eastAsia="en-US"/>
      </w:rPr>
      <w:t>November</w:t>
    </w:r>
    <w:r w:rsidR="008A7106">
      <w:rPr>
        <w:rFonts w:ascii="Arial" w:hAnsi="Arial" w:cs="Arial"/>
        <w:b/>
        <w:color w:val="auto"/>
        <w:sz w:val="22"/>
        <w:szCs w:val="22"/>
        <w:lang w:eastAsia="en-US"/>
      </w:rPr>
      <w:t xml:space="preserve"> 201</w:t>
    </w:r>
    <w:r w:rsidR="005F26D1">
      <w:rPr>
        <w:rFonts w:ascii="Arial" w:hAnsi="Arial" w:cs="Arial"/>
        <w:b/>
        <w:color w:val="auto"/>
        <w:sz w:val="22"/>
        <w:szCs w:val="22"/>
        <w:lang w:eastAsia="en-US"/>
      </w:rPr>
      <w:t>5</w:t>
    </w:r>
  </w:p>
  <w:p w:rsidR="00C07832" w:rsidRPr="00C07832" w:rsidRDefault="00C07832" w:rsidP="00C07832">
    <w:pPr>
      <w:pStyle w:val="Header"/>
      <w:spacing w:before="120"/>
      <w:rPr>
        <w:rFonts w:ascii="Arial" w:hAnsi="Arial" w:cs="Arial"/>
        <w:b/>
        <w:sz w:val="22"/>
        <w:szCs w:val="22"/>
        <w:u w:val="single"/>
      </w:rPr>
    </w:pPr>
    <w:r w:rsidRPr="00C07832">
      <w:rPr>
        <w:rFonts w:ascii="Arial" w:hAnsi="Arial" w:cs="Arial"/>
        <w:b/>
        <w:sz w:val="22"/>
        <w:szCs w:val="22"/>
        <w:u w:val="single"/>
      </w:rPr>
      <w:t xml:space="preserve">Appointment of members of the Industry and Manufacturing Advisory Group </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C07832">
      <w:rPr>
        <w:rFonts w:ascii="Arial" w:hAnsi="Arial" w:cs="Arial"/>
        <w:b/>
        <w:sz w:val="22"/>
        <w:szCs w:val="22"/>
        <w:u w:val="single"/>
      </w:rPr>
      <w:t xml:space="preserve"> for State Development and Minister for Natural Resources and Mines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AF8"/>
    <w:multiLevelType w:val="hybridMultilevel"/>
    <w:tmpl w:val="DAAA47F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727895"/>
    <w:multiLevelType w:val="hybridMultilevel"/>
    <w:tmpl w:val="A218DC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C947F8"/>
    <w:multiLevelType w:val="hybridMultilevel"/>
    <w:tmpl w:val="514C3EA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7E83065"/>
    <w:multiLevelType w:val="hybridMultilevel"/>
    <w:tmpl w:val="B9E87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5C2AB3"/>
    <w:multiLevelType w:val="hybridMultilevel"/>
    <w:tmpl w:val="7A3E3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27F3B"/>
    <w:multiLevelType w:val="hybridMultilevel"/>
    <w:tmpl w:val="8668A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4451E9"/>
    <w:multiLevelType w:val="hybridMultilevel"/>
    <w:tmpl w:val="5A6E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D20621"/>
    <w:multiLevelType w:val="hybridMultilevel"/>
    <w:tmpl w:val="B4AA7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667132"/>
    <w:multiLevelType w:val="hybridMultilevel"/>
    <w:tmpl w:val="AA50355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24465E1"/>
    <w:multiLevelType w:val="hybridMultilevel"/>
    <w:tmpl w:val="50A8A9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5"/>
  </w:num>
  <w:num w:numId="4">
    <w:abstractNumId w:val="2"/>
  </w:num>
  <w:num w:numId="5">
    <w:abstractNumId w:val="0"/>
  </w:num>
  <w:num w:numId="6">
    <w:abstractNumId w:val="8"/>
  </w:num>
  <w:num w:numId="7">
    <w:abstractNumId w:val="9"/>
  </w:num>
  <w:num w:numId="8">
    <w:abstractNumId w:val="1"/>
  </w:num>
  <w:num w:numId="9">
    <w:abstractNumId w:val="3"/>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3375E"/>
    <w:rsid w:val="00080F8F"/>
    <w:rsid w:val="0010384C"/>
    <w:rsid w:val="00135D1F"/>
    <w:rsid w:val="00137464"/>
    <w:rsid w:val="00166CD6"/>
    <w:rsid w:val="00174117"/>
    <w:rsid w:val="001A2748"/>
    <w:rsid w:val="001B27BD"/>
    <w:rsid w:val="001F6032"/>
    <w:rsid w:val="002575FD"/>
    <w:rsid w:val="00285EB1"/>
    <w:rsid w:val="002A630E"/>
    <w:rsid w:val="002C7D46"/>
    <w:rsid w:val="00386BC4"/>
    <w:rsid w:val="003A3BDD"/>
    <w:rsid w:val="003B013F"/>
    <w:rsid w:val="003F12B1"/>
    <w:rsid w:val="004663A7"/>
    <w:rsid w:val="00486ABD"/>
    <w:rsid w:val="0049752E"/>
    <w:rsid w:val="004B54DB"/>
    <w:rsid w:val="00501C66"/>
    <w:rsid w:val="00511428"/>
    <w:rsid w:val="00511E6C"/>
    <w:rsid w:val="005121F8"/>
    <w:rsid w:val="00550873"/>
    <w:rsid w:val="005F26D1"/>
    <w:rsid w:val="00633A27"/>
    <w:rsid w:val="006C7BD2"/>
    <w:rsid w:val="007265D0"/>
    <w:rsid w:val="00732E22"/>
    <w:rsid w:val="007330C8"/>
    <w:rsid w:val="00741C20"/>
    <w:rsid w:val="0074632F"/>
    <w:rsid w:val="00746EA0"/>
    <w:rsid w:val="00786900"/>
    <w:rsid w:val="00790761"/>
    <w:rsid w:val="0079771D"/>
    <w:rsid w:val="007F44F4"/>
    <w:rsid w:val="007F67AB"/>
    <w:rsid w:val="00866D65"/>
    <w:rsid w:val="0089125D"/>
    <w:rsid w:val="00897098"/>
    <w:rsid w:val="008A56A7"/>
    <w:rsid w:val="008A7106"/>
    <w:rsid w:val="008E111B"/>
    <w:rsid w:val="00904077"/>
    <w:rsid w:val="00937A4A"/>
    <w:rsid w:val="00945497"/>
    <w:rsid w:val="00962134"/>
    <w:rsid w:val="00965FC5"/>
    <w:rsid w:val="00993E64"/>
    <w:rsid w:val="009B7064"/>
    <w:rsid w:val="009D159E"/>
    <w:rsid w:val="00A3572A"/>
    <w:rsid w:val="00A43F60"/>
    <w:rsid w:val="00AA4DE7"/>
    <w:rsid w:val="00AF054A"/>
    <w:rsid w:val="00AF742B"/>
    <w:rsid w:val="00B13F11"/>
    <w:rsid w:val="00B20DFF"/>
    <w:rsid w:val="00B327A7"/>
    <w:rsid w:val="00C07832"/>
    <w:rsid w:val="00C21B4F"/>
    <w:rsid w:val="00C75E54"/>
    <w:rsid w:val="00C75E67"/>
    <w:rsid w:val="00CB1501"/>
    <w:rsid w:val="00CD66CC"/>
    <w:rsid w:val="00CD7A50"/>
    <w:rsid w:val="00CF0D8A"/>
    <w:rsid w:val="00D13FAC"/>
    <w:rsid w:val="00D6589B"/>
    <w:rsid w:val="00DC0A7E"/>
    <w:rsid w:val="00DE4848"/>
    <w:rsid w:val="00E672DB"/>
    <w:rsid w:val="00F431A7"/>
    <w:rsid w:val="00F45B99"/>
    <w:rsid w:val="00F71267"/>
    <w:rsid w:val="00F77CE0"/>
    <w:rsid w:val="00F96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99"/>
    <w:qFormat/>
    <w:rsid w:val="00C07832"/>
    <w:pPr>
      <w:ind w:left="720"/>
    </w:pPr>
    <w:rPr>
      <w:rFonts w:ascii="Calibri" w:hAnsi="Calibri" w:cs="Calibri"/>
      <w:color w:val="auto"/>
      <w:sz w:val="22"/>
      <w:szCs w:val="22"/>
    </w:rPr>
  </w:style>
  <w:style w:type="character" w:styleId="CommentReference">
    <w:name w:val="annotation reference"/>
    <w:uiPriority w:val="99"/>
    <w:semiHidden/>
    <w:unhideWhenUsed/>
    <w:rsid w:val="007330C8"/>
    <w:rPr>
      <w:sz w:val="16"/>
      <w:szCs w:val="16"/>
    </w:rPr>
  </w:style>
  <w:style w:type="paragraph" w:styleId="CommentText">
    <w:name w:val="annotation text"/>
    <w:basedOn w:val="Normal"/>
    <w:link w:val="CommentTextChar"/>
    <w:uiPriority w:val="99"/>
    <w:semiHidden/>
    <w:unhideWhenUsed/>
    <w:rsid w:val="007330C8"/>
    <w:rPr>
      <w:sz w:val="20"/>
    </w:rPr>
  </w:style>
  <w:style w:type="character" w:customStyle="1" w:styleId="CommentTextChar">
    <w:name w:val="Comment Text Char"/>
    <w:link w:val="CommentText"/>
    <w:uiPriority w:val="99"/>
    <w:semiHidden/>
    <w:rsid w:val="007330C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7330C8"/>
    <w:rPr>
      <w:b/>
      <w:bCs/>
    </w:rPr>
  </w:style>
  <w:style w:type="character" w:customStyle="1" w:styleId="CommentSubjectChar">
    <w:name w:val="Comment Subject Char"/>
    <w:link w:val="CommentSubject"/>
    <w:uiPriority w:val="99"/>
    <w:semiHidden/>
    <w:rsid w:val="007330C8"/>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5929-15FB-4FBB-908A-51D65C76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206</Words>
  <Characters>1248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CharactersWithSpaces>
  <SharedDoc>false</SharedDoc>
  <HyperlinkBase>https://www.cabinet.qld.gov.au/documents/2015/Nov/ApptIMAG/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2016-02-08T22:46:00Z</cp:lastPrinted>
  <dcterms:created xsi:type="dcterms:W3CDTF">2017-10-25T01:34:00Z</dcterms:created>
  <dcterms:modified xsi:type="dcterms:W3CDTF">2018-03-06T01:30:00Z</dcterms:modified>
  <cp:category>Significant_Appointments,Economic_Development,Industry,Employment,Regional_Development</cp:category>
</cp:coreProperties>
</file>